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B0" w:rsidRPr="00CF738E" w:rsidRDefault="008C7036" w:rsidP="003244B0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F738E">
        <w:rPr>
          <w:rFonts w:ascii="Arial" w:hAnsi="Arial" w:cs="Arial"/>
          <w:bCs/>
          <w:i/>
          <w:sz w:val="20"/>
          <w:szCs w:val="20"/>
        </w:rPr>
        <w:t xml:space="preserve">Załącznik nr 1 </w:t>
      </w:r>
    </w:p>
    <w:p w:rsidR="00F50944" w:rsidRPr="00CF738E" w:rsidRDefault="008C7036" w:rsidP="003244B0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F738E">
        <w:rPr>
          <w:rFonts w:ascii="Arial" w:hAnsi="Arial" w:cs="Arial"/>
          <w:bCs/>
          <w:i/>
          <w:sz w:val="20"/>
          <w:szCs w:val="20"/>
        </w:rPr>
        <w:t xml:space="preserve">do Zarządzenia </w:t>
      </w:r>
      <w:r w:rsidR="00F50944" w:rsidRPr="00CF738E">
        <w:rPr>
          <w:rFonts w:ascii="Arial" w:hAnsi="Arial" w:cs="Arial"/>
          <w:bCs/>
          <w:i/>
          <w:sz w:val="20"/>
          <w:szCs w:val="20"/>
        </w:rPr>
        <w:t xml:space="preserve">Nr   /2019 </w:t>
      </w:r>
    </w:p>
    <w:p w:rsidR="003244B0" w:rsidRPr="00CF738E" w:rsidRDefault="008C7036" w:rsidP="003244B0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F738E">
        <w:rPr>
          <w:rFonts w:ascii="Arial" w:hAnsi="Arial" w:cs="Arial"/>
          <w:bCs/>
          <w:i/>
          <w:sz w:val="20"/>
          <w:szCs w:val="20"/>
        </w:rPr>
        <w:t xml:space="preserve">Nadleśniczego Nadleśnictwa Nidzica </w:t>
      </w:r>
    </w:p>
    <w:p w:rsidR="00F50944" w:rsidRPr="00CF738E" w:rsidRDefault="008C7036" w:rsidP="00F50944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F738E">
        <w:rPr>
          <w:rFonts w:ascii="Arial" w:hAnsi="Arial" w:cs="Arial"/>
          <w:bCs/>
          <w:i/>
          <w:sz w:val="20"/>
          <w:szCs w:val="20"/>
        </w:rPr>
        <w:t xml:space="preserve">z </w:t>
      </w:r>
      <w:proofErr w:type="spellStart"/>
      <w:r w:rsidRPr="00CF738E">
        <w:rPr>
          <w:rFonts w:ascii="Arial" w:hAnsi="Arial" w:cs="Arial"/>
          <w:bCs/>
          <w:i/>
          <w:sz w:val="20"/>
          <w:szCs w:val="20"/>
        </w:rPr>
        <w:t>dn</w:t>
      </w:r>
      <w:proofErr w:type="spellEnd"/>
      <w:r w:rsidRPr="00CF738E">
        <w:rPr>
          <w:rFonts w:ascii="Arial" w:hAnsi="Arial" w:cs="Arial"/>
          <w:bCs/>
          <w:i/>
          <w:sz w:val="20"/>
          <w:szCs w:val="20"/>
        </w:rPr>
        <w:t>….04.2019 r.</w:t>
      </w:r>
    </w:p>
    <w:p w:rsidR="008C7036" w:rsidRPr="00CF738E" w:rsidRDefault="00F50944" w:rsidP="00F50944">
      <w:pPr>
        <w:spacing w:after="0" w:line="240" w:lineRule="auto"/>
        <w:rPr>
          <w:rFonts w:ascii="Arial" w:hAnsi="Arial" w:cs="Arial"/>
          <w:bCs/>
          <w:i/>
          <w:color w:val="0F243E"/>
          <w:sz w:val="24"/>
          <w:szCs w:val="24"/>
        </w:rPr>
      </w:pPr>
      <w:proofErr w:type="spellStart"/>
      <w:r w:rsidRPr="00CF738E">
        <w:rPr>
          <w:rFonts w:ascii="Arial" w:hAnsi="Arial" w:cs="Arial"/>
          <w:bCs/>
          <w:i/>
          <w:sz w:val="20"/>
          <w:szCs w:val="20"/>
        </w:rPr>
        <w:t>zn.spr</w:t>
      </w:r>
      <w:proofErr w:type="spellEnd"/>
      <w:r w:rsidRPr="00CF738E">
        <w:rPr>
          <w:rFonts w:ascii="Arial" w:hAnsi="Arial" w:cs="Arial"/>
          <w:bCs/>
          <w:i/>
          <w:sz w:val="20"/>
          <w:szCs w:val="20"/>
        </w:rPr>
        <w:t xml:space="preserve">.: </w:t>
      </w:r>
      <w:r w:rsidRPr="00CF738E">
        <w:rPr>
          <w:rFonts w:ascii="Arial" w:hAnsi="Arial" w:cs="Arial"/>
          <w:bCs/>
          <w:i/>
          <w:color w:val="0F243E"/>
          <w:sz w:val="24"/>
          <w:szCs w:val="24"/>
        </w:rPr>
        <w:t xml:space="preserve"> </w:t>
      </w:r>
    </w:p>
    <w:p w:rsidR="00F50944" w:rsidRDefault="00F50944" w:rsidP="008C70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F243E"/>
          <w:sz w:val="24"/>
          <w:szCs w:val="24"/>
        </w:rPr>
      </w:pPr>
    </w:p>
    <w:p w:rsidR="008C7036" w:rsidRDefault="008C7036" w:rsidP="008C70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F243E"/>
          <w:sz w:val="24"/>
          <w:szCs w:val="24"/>
        </w:rPr>
      </w:pPr>
      <w:r>
        <w:rPr>
          <w:rFonts w:ascii="Arial" w:hAnsi="Arial" w:cs="Arial"/>
          <w:b/>
          <w:bCs/>
          <w:color w:val="0F243E"/>
          <w:sz w:val="24"/>
          <w:szCs w:val="24"/>
        </w:rPr>
        <w:t xml:space="preserve">Regulamin korzystania </w:t>
      </w:r>
      <w:r w:rsidR="00F50944">
        <w:rPr>
          <w:rFonts w:ascii="Arial" w:hAnsi="Arial" w:cs="Arial"/>
          <w:b/>
          <w:bCs/>
          <w:color w:val="0F243E"/>
          <w:sz w:val="24"/>
          <w:szCs w:val="24"/>
        </w:rPr>
        <w:t>z S</w:t>
      </w:r>
      <w:r>
        <w:rPr>
          <w:rFonts w:ascii="Arial" w:hAnsi="Arial" w:cs="Arial"/>
          <w:b/>
          <w:bCs/>
          <w:color w:val="0F243E"/>
          <w:sz w:val="24"/>
          <w:szCs w:val="24"/>
        </w:rPr>
        <w:t>ali edukacyjnej w Nadleśnictwie Nidzica</w:t>
      </w:r>
    </w:p>
    <w:p w:rsidR="008C7036" w:rsidRDefault="008C7036" w:rsidP="008C70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F243E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edukacyjna jest własnością Nadleśnictwa </w:t>
      </w:r>
      <w:r w:rsidR="00B24170">
        <w:rPr>
          <w:rFonts w:ascii="Arial" w:hAnsi="Arial" w:cs="Arial"/>
          <w:sz w:val="24"/>
          <w:szCs w:val="24"/>
        </w:rPr>
        <w:t>Nidzica</w:t>
      </w:r>
      <w:r>
        <w:rPr>
          <w:rFonts w:ascii="Arial" w:hAnsi="Arial" w:cs="Arial"/>
          <w:sz w:val="24"/>
          <w:szCs w:val="24"/>
        </w:rPr>
        <w:t>.</w:t>
      </w:r>
    </w:p>
    <w:p w:rsidR="00B24170" w:rsidRDefault="00B24170" w:rsidP="00B24170">
      <w:pPr>
        <w:pStyle w:val="Style2"/>
        <w:numPr>
          <w:ilvl w:val="0"/>
          <w:numId w:val="18"/>
        </w:numPr>
        <w:adjustRightInd/>
        <w:spacing w:before="36" w:line="360" w:lineRule="auto"/>
        <w:ind w:right="288"/>
        <w:jc w:val="both"/>
        <w:rPr>
          <w:rFonts w:ascii="Arial" w:hAnsi="Arial" w:cs="Arial"/>
          <w:sz w:val="24"/>
          <w:szCs w:val="24"/>
        </w:rPr>
      </w:pPr>
      <w:r w:rsidRPr="00B24170">
        <w:rPr>
          <w:rFonts w:ascii="Arial" w:hAnsi="Arial" w:cs="Arial"/>
          <w:spacing w:val="-1"/>
          <w:sz w:val="24"/>
          <w:szCs w:val="24"/>
        </w:rPr>
        <w:t>Sala edukacyjna może być użytkowana przez</w:t>
      </w:r>
      <w:r w:rsidR="00483602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placówki oświatowe, grupy zorganizowane </w:t>
      </w:r>
      <w:r w:rsidRPr="00B24170">
        <w:rPr>
          <w:rFonts w:ascii="Arial" w:hAnsi="Arial" w:cs="Arial"/>
          <w:sz w:val="24"/>
          <w:szCs w:val="24"/>
        </w:rPr>
        <w:t>lub inn</w:t>
      </w:r>
      <w:r>
        <w:rPr>
          <w:rFonts w:ascii="Arial" w:hAnsi="Arial" w:cs="Arial"/>
          <w:sz w:val="24"/>
          <w:szCs w:val="24"/>
        </w:rPr>
        <w:t>e</w:t>
      </w:r>
      <w:r w:rsidRPr="00B24170">
        <w:rPr>
          <w:rFonts w:ascii="Arial" w:hAnsi="Arial" w:cs="Arial"/>
          <w:sz w:val="24"/>
          <w:szCs w:val="24"/>
        </w:rPr>
        <w:t xml:space="preserve"> podmi</w:t>
      </w:r>
      <w:r>
        <w:rPr>
          <w:rFonts w:ascii="Arial" w:hAnsi="Arial" w:cs="Arial"/>
          <w:sz w:val="24"/>
          <w:szCs w:val="24"/>
        </w:rPr>
        <w:t>oty</w:t>
      </w:r>
      <w:r w:rsidRPr="00B24170">
        <w:rPr>
          <w:rFonts w:ascii="Arial" w:hAnsi="Arial" w:cs="Arial"/>
          <w:sz w:val="24"/>
          <w:szCs w:val="24"/>
        </w:rPr>
        <w:t xml:space="preserve"> za zgodą Nadleśniczego</w:t>
      </w:r>
      <w:r w:rsidR="00F50944">
        <w:rPr>
          <w:rFonts w:ascii="Arial" w:hAnsi="Arial" w:cs="Arial"/>
          <w:sz w:val="24"/>
          <w:szCs w:val="24"/>
        </w:rPr>
        <w:t xml:space="preserve"> nadleśnictwa Nidzica</w:t>
      </w:r>
      <w:r w:rsidRPr="00B24170">
        <w:rPr>
          <w:rFonts w:ascii="Arial" w:hAnsi="Arial" w:cs="Arial"/>
          <w:sz w:val="24"/>
          <w:szCs w:val="24"/>
        </w:rPr>
        <w:t xml:space="preserve"> pod nadzorem pracownika Nadleśnictwa </w:t>
      </w:r>
      <w:r>
        <w:rPr>
          <w:rFonts w:ascii="Arial" w:hAnsi="Arial" w:cs="Arial"/>
          <w:sz w:val="24"/>
          <w:szCs w:val="24"/>
        </w:rPr>
        <w:t>Nidzica</w:t>
      </w:r>
      <w:r w:rsidRPr="00B24170">
        <w:rPr>
          <w:rFonts w:ascii="Arial" w:hAnsi="Arial" w:cs="Arial"/>
          <w:sz w:val="24"/>
          <w:szCs w:val="24"/>
        </w:rPr>
        <w:t>.</w:t>
      </w:r>
    </w:p>
    <w:p w:rsidR="00483602" w:rsidRPr="003244B0" w:rsidRDefault="00483602" w:rsidP="003244B0">
      <w:pPr>
        <w:pStyle w:val="Style2"/>
        <w:numPr>
          <w:ilvl w:val="0"/>
          <w:numId w:val="18"/>
        </w:numPr>
        <w:adjustRightInd/>
        <w:spacing w:before="36" w:line="360" w:lineRule="auto"/>
        <w:ind w:right="2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 przystąpieniem do korzystania z Sali edukacyjnej Nadleśnictwa Nidzica opiekun grupy zorganizowanej powinien zapoznać się z Regulaminem uczestnictwa w zajęciach z edukacji leśnej na terenie Nadleśnictw z obszaru RDLP w Olsztynie dostępnego na stronie </w:t>
      </w:r>
      <w:hyperlink r:id="rId9" w:history="1">
        <w:r w:rsidR="003244B0" w:rsidRPr="00675BDA">
          <w:rPr>
            <w:rStyle w:val="Hipercze"/>
            <w:rFonts w:ascii="Arial" w:hAnsi="Arial" w:cs="Arial"/>
            <w:sz w:val="24"/>
            <w:szCs w:val="24"/>
          </w:rPr>
          <w:t>http://www.nidzica.olsztyn.lasy.gov.pl/obiekty-edukacyjne</w:t>
        </w:r>
      </w:hyperlink>
      <w:r w:rsidR="003244B0">
        <w:rPr>
          <w:rFonts w:ascii="Arial" w:hAnsi="Arial" w:cs="Arial"/>
          <w:sz w:val="24"/>
          <w:szCs w:val="24"/>
        </w:rPr>
        <w:t xml:space="preserve"> oraz wypełnić druk oświadczenia.</w:t>
      </w:r>
    </w:p>
    <w:p w:rsidR="003244B0" w:rsidRDefault="008C7036" w:rsidP="00B24170">
      <w:pPr>
        <w:pStyle w:val="Style2"/>
        <w:numPr>
          <w:ilvl w:val="0"/>
          <w:numId w:val="18"/>
        </w:numPr>
        <w:adjustRightInd/>
        <w:spacing w:before="36" w:line="360" w:lineRule="auto"/>
        <w:ind w:right="288"/>
        <w:jc w:val="both"/>
        <w:rPr>
          <w:rFonts w:ascii="Arial" w:hAnsi="Arial" w:cs="Arial"/>
          <w:sz w:val="24"/>
          <w:szCs w:val="24"/>
        </w:rPr>
      </w:pPr>
      <w:r w:rsidRPr="003244B0">
        <w:rPr>
          <w:rFonts w:ascii="Arial" w:hAnsi="Arial" w:cs="Arial"/>
          <w:sz w:val="24"/>
          <w:szCs w:val="24"/>
        </w:rPr>
        <w:t>Z sali edukacyjnej mogą korzystać oso</w:t>
      </w:r>
      <w:r w:rsidR="00B24170" w:rsidRPr="003244B0">
        <w:rPr>
          <w:rFonts w:ascii="Arial" w:hAnsi="Arial" w:cs="Arial"/>
          <w:sz w:val="24"/>
          <w:szCs w:val="24"/>
        </w:rPr>
        <w:t>by, które zgłoszą pracownikowi N</w:t>
      </w:r>
      <w:r w:rsidRPr="003244B0">
        <w:rPr>
          <w:rFonts w:ascii="Arial" w:hAnsi="Arial" w:cs="Arial"/>
          <w:sz w:val="24"/>
          <w:szCs w:val="24"/>
        </w:rPr>
        <w:t>adleśnictwa</w:t>
      </w:r>
      <w:r w:rsidR="003244B0" w:rsidRPr="003244B0">
        <w:rPr>
          <w:rFonts w:ascii="Arial" w:hAnsi="Arial" w:cs="Arial"/>
          <w:sz w:val="24"/>
          <w:szCs w:val="24"/>
        </w:rPr>
        <w:t xml:space="preserve"> </w:t>
      </w:r>
      <w:r w:rsidR="00B24170" w:rsidRPr="003244B0">
        <w:rPr>
          <w:rFonts w:ascii="Arial" w:hAnsi="Arial" w:cs="Arial"/>
          <w:sz w:val="24"/>
          <w:szCs w:val="24"/>
        </w:rPr>
        <w:t>Nidzica</w:t>
      </w:r>
      <w:r w:rsidR="003244B0" w:rsidRPr="003244B0">
        <w:rPr>
          <w:rFonts w:ascii="Arial" w:hAnsi="Arial" w:cs="Arial"/>
          <w:sz w:val="24"/>
          <w:szCs w:val="24"/>
        </w:rPr>
        <w:t xml:space="preserve"> </w:t>
      </w:r>
      <w:r w:rsidRPr="003244B0">
        <w:rPr>
          <w:rFonts w:ascii="Arial" w:hAnsi="Arial" w:cs="Arial"/>
          <w:sz w:val="24"/>
          <w:szCs w:val="24"/>
        </w:rPr>
        <w:t xml:space="preserve">rezerwację </w:t>
      </w:r>
      <w:r w:rsidR="003244B0" w:rsidRPr="003244B0">
        <w:rPr>
          <w:rFonts w:ascii="Arial" w:hAnsi="Arial" w:cs="Arial"/>
          <w:sz w:val="24"/>
          <w:szCs w:val="24"/>
        </w:rPr>
        <w:t xml:space="preserve">terminu zajęć, </w:t>
      </w:r>
      <w:r w:rsidRPr="003244B0">
        <w:rPr>
          <w:rFonts w:ascii="Arial" w:hAnsi="Arial" w:cs="Arial"/>
          <w:sz w:val="24"/>
          <w:szCs w:val="24"/>
        </w:rPr>
        <w:t xml:space="preserve">mailem na adres </w:t>
      </w:r>
      <w:hyperlink r:id="rId10" w:history="1">
        <w:r w:rsidRPr="003244B0">
          <w:rPr>
            <w:rStyle w:val="Hipercze"/>
            <w:rFonts w:ascii="Arial" w:hAnsi="Arial" w:cs="Arial"/>
            <w:sz w:val="24"/>
            <w:szCs w:val="24"/>
          </w:rPr>
          <w:t>nidzica@olsztyn.lasy.gov.pl</w:t>
        </w:r>
      </w:hyperlink>
      <w:r w:rsidRPr="003244B0">
        <w:rPr>
          <w:rFonts w:ascii="Arial" w:hAnsi="Arial" w:cs="Arial"/>
          <w:sz w:val="24"/>
          <w:szCs w:val="24"/>
          <w:u w:val="single"/>
        </w:rPr>
        <w:t xml:space="preserve"> </w:t>
      </w:r>
      <w:r w:rsidR="00B24170" w:rsidRPr="003244B0">
        <w:rPr>
          <w:rFonts w:ascii="Arial" w:hAnsi="Arial" w:cs="Arial"/>
          <w:sz w:val="24"/>
          <w:szCs w:val="24"/>
        </w:rPr>
        <w:t>lub osobiście w biurze N</w:t>
      </w:r>
      <w:r w:rsidRPr="003244B0">
        <w:rPr>
          <w:rFonts w:ascii="Arial" w:hAnsi="Arial" w:cs="Arial"/>
          <w:sz w:val="24"/>
          <w:szCs w:val="24"/>
        </w:rPr>
        <w:t>adleśnictwa</w:t>
      </w:r>
      <w:r w:rsidR="00B24170" w:rsidRPr="003244B0">
        <w:rPr>
          <w:rFonts w:ascii="Arial" w:hAnsi="Arial" w:cs="Arial"/>
          <w:sz w:val="24"/>
          <w:szCs w:val="24"/>
        </w:rPr>
        <w:t>, po</w:t>
      </w:r>
      <w:r w:rsidR="003244B0" w:rsidRPr="003244B0">
        <w:rPr>
          <w:rFonts w:ascii="Arial" w:hAnsi="Arial" w:cs="Arial"/>
          <w:sz w:val="24"/>
          <w:szCs w:val="24"/>
        </w:rPr>
        <w:t xml:space="preserve"> dostarczeniu oświadczenia i </w:t>
      </w:r>
      <w:r w:rsidR="00B24170" w:rsidRPr="003244B0">
        <w:rPr>
          <w:rFonts w:ascii="Arial" w:hAnsi="Arial" w:cs="Arial"/>
          <w:sz w:val="24"/>
          <w:szCs w:val="24"/>
        </w:rPr>
        <w:t xml:space="preserve"> uzyskaniu zgody Nadleśniczego Nadleśnictwa Nidzica</w:t>
      </w:r>
      <w:r w:rsidR="003244B0">
        <w:rPr>
          <w:rFonts w:ascii="Arial" w:hAnsi="Arial" w:cs="Arial"/>
          <w:sz w:val="24"/>
          <w:szCs w:val="24"/>
        </w:rPr>
        <w:t>.</w:t>
      </w:r>
    </w:p>
    <w:p w:rsidR="00B24170" w:rsidRPr="003244B0" w:rsidRDefault="00B24170" w:rsidP="00B24170">
      <w:pPr>
        <w:pStyle w:val="Style2"/>
        <w:numPr>
          <w:ilvl w:val="0"/>
          <w:numId w:val="18"/>
        </w:numPr>
        <w:adjustRightInd/>
        <w:spacing w:before="36" w:line="360" w:lineRule="auto"/>
        <w:ind w:right="288"/>
        <w:jc w:val="both"/>
        <w:rPr>
          <w:rFonts w:ascii="Arial" w:hAnsi="Arial" w:cs="Arial"/>
          <w:sz w:val="24"/>
          <w:szCs w:val="24"/>
        </w:rPr>
      </w:pPr>
      <w:r w:rsidRPr="003244B0">
        <w:rPr>
          <w:rFonts w:ascii="Arial" w:hAnsi="Arial" w:cs="Arial"/>
          <w:sz w:val="24"/>
          <w:szCs w:val="24"/>
        </w:rPr>
        <w:t>Salę można użytkować w godz. 7:15-15:</w:t>
      </w:r>
      <w:r w:rsidR="008C7036" w:rsidRPr="003244B0">
        <w:rPr>
          <w:rFonts w:ascii="Arial" w:hAnsi="Arial" w:cs="Arial"/>
          <w:sz w:val="24"/>
          <w:szCs w:val="24"/>
        </w:rPr>
        <w:t xml:space="preserve">15 tylko w obecności pracownika Nadleśnictwa </w:t>
      </w:r>
      <w:r w:rsidRPr="003244B0">
        <w:rPr>
          <w:rFonts w:ascii="Arial" w:hAnsi="Arial" w:cs="Arial"/>
          <w:sz w:val="24"/>
          <w:szCs w:val="24"/>
        </w:rPr>
        <w:t>Nidzica</w:t>
      </w:r>
      <w:r w:rsidR="008C7036" w:rsidRPr="003244B0">
        <w:rPr>
          <w:rFonts w:ascii="Arial" w:hAnsi="Arial" w:cs="Arial"/>
          <w:sz w:val="24"/>
          <w:szCs w:val="24"/>
        </w:rPr>
        <w:t>.</w:t>
      </w:r>
    </w:p>
    <w:p w:rsidR="00B24170" w:rsidRDefault="008C7036" w:rsidP="00B24170">
      <w:pPr>
        <w:pStyle w:val="Style2"/>
        <w:numPr>
          <w:ilvl w:val="0"/>
          <w:numId w:val="18"/>
        </w:numPr>
        <w:adjustRightInd/>
        <w:spacing w:before="36" w:line="360" w:lineRule="auto"/>
        <w:ind w:right="288"/>
        <w:jc w:val="both"/>
        <w:rPr>
          <w:rFonts w:ascii="Arial" w:hAnsi="Arial" w:cs="Arial"/>
          <w:sz w:val="24"/>
          <w:szCs w:val="24"/>
        </w:rPr>
      </w:pPr>
      <w:r w:rsidRPr="00B24170">
        <w:rPr>
          <w:rFonts w:ascii="Arial" w:hAnsi="Arial" w:cs="Arial"/>
          <w:sz w:val="24"/>
          <w:szCs w:val="24"/>
        </w:rPr>
        <w:t>Rezerwacj</w:t>
      </w:r>
      <w:r w:rsidR="00B24170">
        <w:rPr>
          <w:rFonts w:ascii="Arial" w:hAnsi="Arial" w:cs="Arial"/>
          <w:sz w:val="24"/>
          <w:szCs w:val="24"/>
        </w:rPr>
        <w:t>a</w:t>
      </w:r>
      <w:r w:rsidRPr="00B24170">
        <w:rPr>
          <w:rFonts w:ascii="Arial" w:hAnsi="Arial" w:cs="Arial"/>
          <w:sz w:val="24"/>
          <w:szCs w:val="24"/>
        </w:rPr>
        <w:t xml:space="preserve"> sali </w:t>
      </w:r>
      <w:r w:rsidR="00B24170">
        <w:rPr>
          <w:rFonts w:ascii="Arial" w:hAnsi="Arial" w:cs="Arial"/>
          <w:sz w:val="24"/>
          <w:szCs w:val="24"/>
        </w:rPr>
        <w:t>edukacyjnej</w:t>
      </w:r>
      <w:r w:rsidRPr="00B24170">
        <w:rPr>
          <w:rFonts w:ascii="Arial" w:hAnsi="Arial" w:cs="Arial"/>
          <w:sz w:val="24"/>
          <w:szCs w:val="24"/>
        </w:rPr>
        <w:t xml:space="preserve">, powinna </w:t>
      </w:r>
      <w:r w:rsidR="003244B0">
        <w:rPr>
          <w:rFonts w:ascii="Arial" w:hAnsi="Arial" w:cs="Arial"/>
          <w:sz w:val="24"/>
          <w:szCs w:val="24"/>
        </w:rPr>
        <w:t>nastąpić</w:t>
      </w:r>
      <w:r w:rsidRPr="00B24170">
        <w:rPr>
          <w:rFonts w:ascii="Arial" w:hAnsi="Arial" w:cs="Arial"/>
          <w:sz w:val="24"/>
          <w:szCs w:val="24"/>
        </w:rPr>
        <w:t xml:space="preserve"> najpóźniej na </w:t>
      </w:r>
      <w:r w:rsidR="003C542D">
        <w:rPr>
          <w:rFonts w:ascii="Arial" w:hAnsi="Arial" w:cs="Arial"/>
          <w:sz w:val="24"/>
          <w:szCs w:val="24"/>
        </w:rPr>
        <w:t>5</w:t>
      </w:r>
      <w:r w:rsidRPr="00B24170">
        <w:rPr>
          <w:rFonts w:ascii="Arial" w:hAnsi="Arial" w:cs="Arial"/>
          <w:sz w:val="24"/>
          <w:szCs w:val="24"/>
        </w:rPr>
        <w:t xml:space="preserve"> dni</w:t>
      </w:r>
      <w:r w:rsidR="003C542D">
        <w:rPr>
          <w:rFonts w:ascii="Arial" w:hAnsi="Arial" w:cs="Arial"/>
          <w:sz w:val="24"/>
          <w:szCs w:val="24"/>
        </w:rPr>
        <w:t xml:space="preserve"> roboczych</w:t>
      </w:r>
      <w:bookmarkStart w:id="0" w:name="_GoBack"/>
      <w:bookmarkEnd w:id="0"/>
      <w:r w:rsidRPr="00B24170">
        <w:rPr>
          <w:rFonts w:ascii="Arial" w:hAnsi="Arial" w:cs="Arial"/>
          <w:sz w:val="24"/>
          <w:szCs w:val="24"/>
        </w:rPr>
        <w:t xml:space="preserve"> przed planowaną datą </w:t>
      </w:r>
      <w:r w:rsidR="00B24170">
        <w:rPr>
          <w:rFonts w:ascii="Arial" w:hAnsi="Arial" w:cs="Arial"/>
          <w:sz w:val="24"/>
          <w:szCs w:val="24"/>
        </w:rPr>
        <w:t>zajęć</w:t>
      </w:r>
      <w:r w:rsidRPr="00B24170">
        <w:rPr>
          <w:rFonts w:ascii="Arial" w:hAnsi="Arial" w:cs="Arial"/>
          <w:sz w:val="24"/>
          <w:szCs w:val="24"/>
        </w:rPr>
        <w:t>.</w:t>
      </w:r>
    </w:p>
    <w:p w:rsidR="00B24170" w:rsidRDefault="008C7036" w:rsidP="00B24170">
      <w:pPr>
        <w:pStyle w:val="Style2"/>
        <w:numPr>
          <w:ilvl w:val="0"/>
          <w:numId w:val="18"/>
        </w:numPr>
        <w:adjustRightInd/>
        <w:spacing w:before="36" w:line="360" w:lineRule="auto"/>
        <w:ind w:right="288"/>
        <w:jc w:val="both"/>
        <w:rPr>
          <w:rFonts w:ascii="Arial" w:hAnsi="Arial" w:cs="Arial"/>
          <w:sz w:val="24"/>
          <w:szCs w:val="24"/>
        </w:rPr>
      </w:pPr>
      <w:r w:rsidRPr="00B24170">
        <w:rPr>
          <w:rFonts w:ascii="Arial" w:hAnsi="Arial" w:cs="Arial"/>
          <w:sz w:val="24"/>
          <w:szCs w:val="24"/>
        </w:rPr>
        <w:t xml:space="preserve">Rezygnacja z </w:t>
      </w:r>
      <w:r w:rsidR="003244B0">
        <w:rPr>
          <w:rFonts w:ascii="Arial" w:hAnsi="Arial" w:cs="Arial"/>
          <w:sz w:val="24"/>
          <w:szCs w:val="24"/>
        </w:rPr>
        <w:t xml:space="preserve">zajęć w Sali edukacyjnej </w:t>
      </w:r>
      <w:r w:rsidR="00B24170">
        <w:rPr>
          <w:rFonts w:ascii="Arial" w:hAnsi="Arial" w:cs="Arial"/>
          <w:sz w:val="24"/>
          <w:szCs w:val="24"/>
        </w:rPr>
        <w:t>powinna</w:t>
      </w:r>
      <w:r w:rsidRPr="00B24170">
        <w:rPr>
          <w:rFonts w:ascii="Arial" w:hAnsi="Arial" w:cs="Arial"/>
          <w:sz w:val="24"/>
          <w:szCs w:val="24"/>
        </w:rPr>
        <w:t xml:space="preserve"> zostać zgłoszona pracownikowi Nadleśnictwa </w:t>
      </w:r>
      <w:r w:rsidR="00B24170">
        <w:rPr>
          <w:rFonts w:ascii="Arial" w:hAnsi="Arial" w:cs="Arial"/>
          <w:sz w:val="24"/>
          <w:szCs w:val="24"/>
        </w:rPr>
        <w:t>Nidzica</w:t>
      </w:r>
      <w:r w:rsidR="00F50944">
        <w:rPr>
          <w:rFonts w:ascii="Arial" w:hAnsi="Arial" w:cs="Arial"/>
          <w:sz w:val="24"/>
          <w:szCs w:val="24"/>
        </w:rPr>
        <w:t xml:space="preserve"> nie później niż 2</w:t>
      </w:r>
      <w:r w:rsidRPr="00B24170">
        <w:rPr>
          <w:rFonts w:ascii="Arial" w:hAnsi="Arial" w:cs="Arial"/>
          <w:sz w:val="24"/>
          <w:szCs w:val="24"/>
        </w:rPr>
        <w:t xml:space="preserve"> dni przed rezerwacją.</w:t>
      </w:r>
    </w:p>
    <w:p w:rsidR="00B24170" w:rsidRDefault="008C7036" w:rsidP="00B24170">
      <w:pPr>
        <w:pStyle w:val="Style2"/>
        <w:numPr>
          <w:ilvl w:val="0"/>
          <w:numId w:val="18"/>
        </w:numPr>
        <w:adjustRightInd/>
        <w:spacing w:before="36" w:line="360" w:lineRule="auto"/>
        <w:ind w:right="288"/>
        <w:jc w:val="both"/>
        <w:rPr>
          <w:rStyle w:val="CharacterStyle2"/>
          <w:sz w:val="24"/>
          <w:szCs w:val="24"/>
        </w:rPr>
      </w:pPr>
      <w:r w:rsidRPr="00B24170">
        <w:rPr>
          <w:rStyle w:val="CharacterStyle2"/>
          <w:rFonts w:eastAsia="Calibri"/>
          <w:sz w:val="24"/>
          <w:szCs w:val="24"/>
        </w:rPr>
        <w:t xml:space="preserve">Pojemność sali wynosi jednocześnie </w:t>
      </w:r>
      <w:r w:rsidR="00B24170">
        <w:rPr>
          <w:rStyle w:val="CharacterStyle2"/>
          <w:rFonts w:eastAsia="Calibri"/>
          <w:sz w:val="24"/>
          <w:szCs w:val="24"/>
        </w:rPr>
        <w:t>25</w:t>
      </w:r>
      <w:r w:rsidRPr="00B24170">
        <w:rPr>
          <w:rStyle w:val="CharacterStyle2"/>
          <w:rFonts w:eastAsia="Calibri"/>
          <w:sz w:val="24"/>
          <w:szCs w:val="24"/>
        </w:rPr>
        <w:t xml:space="preserve"> osób.</w:t>
      </w:r>
    </w:p>
    <w:p w:rsidR="00B24170" w:rsidRPr="00B24170" w:rsidRDefault="008C7036" w:rsidP="00B24170">
      <w:pPr>
        <w:pStyle w:val="Style2"/>
        <w:numPr>
          <w:ilvl w:val="0"/>
          <w:numId w:val="18"/>
        </w:numPr>
        <w:adjustRightInd/>
        <w:spacing w:before="36" w:line="360" w:lineRule="auto"/>
        <w:ind w:right="288"/>
        <w:jc w:val="both"/>
        <w:rPr>
          <w:rFonts w:ascii="Arial" w:hAnsi="Arial" w:cs="Arial"/>
          <w:b/>
          <w:sz w:val="24"/>
          <w:szCs w:val="24"/>
        </w:rPr>
      </w:pPr>
      <w:r w:rsidRPr="00B24170">
        <w:rPr>
          <w:rFonts w:ascii="Arial" w:hAnsi="Arial" w:cs="Arial"/>
          <w:b/>
          <w:bCs/>
          <w:spacing w:val="20"/>
          <w:sz w:val="24"/>
          <w:szCs w:val="24"/>
        </w:rPr>
        <w:t>Na terenie obiektu obowiązuje:</w:t>
      </w:r>
    </w:p>
    <w:p w:rsidR="00B24170" w:rsidRDefault="008C7036" w:rsidP="00B24170">
      <w:pPr>
        <w:pStyle w:val="Style2"/>
        <w:numPr>
          <w:ilvl w:val="0"/>
          <w:numId w:val="19"/>
        </w:numPr>
        <w:adjustRightInd/>
        <w:spacing w:before="36" w:line="360" w:lineRule="auto"/>
        <w:ind w:right="288"/>
        <w:jc w:val="both"/>
        <w:rPr>
          <w:rStyle w:val="CharacterStyle2"/>
          <w:rFonts w:eastAsia="Calibri"/>
          <w:sz w:val="24"/>
          <w:szCs w:val="24"/>
        </w:rPr>
      </w:pPr>
      <w:r w:rsidRPr="00B24170">
        <w:rPr>
          <w:rStyle w:val="CharacterStyle2"/>
          <w:rFonts w:eastAsia="Calibri"/>
          <w:sz w:val="24"/>
          <w:szCs w:val="24"/>
        </w:rPr>
        <w:t>przestrzeganie zasad ВНР,</w:t>
      </w:r>
    </w:p>
    <w:p w:rsidR="00B24170" w:rsidRDefault="008C7036" w:rsidP="00B24170">
      <w:pPr>
        <w:pStyle w:val="Style2"/>
        <w:numPr>
          <w:ilvl w:val="0"/>
          <w:numId w:val="19"/>
        </w:numPr>
        <w:adjustRightInd/>
        <w:spacing w:before="36" w:line="360" w:lineRule="auto"/>
        <w:ind w:right="288"/>
        <w:jc w:val="both"/>
        <w:rPr>
          <w:rStyle w:val="CharacterStyle2"/>
          <w:rFonts w:eastAsia="Calibri"/>
          <w:sz w:val="24"/>
          <w:szCs w:val="24"/>
        </w:rPr>
      </w:pPr>
      <w:r>
        <w:rPr>
          <w:rStyle w:val="CharacterStyle2"/>
          <w:rFonts w:eastAsia="Calibri"/>
          <w:sz w:val="24"/>
          <w:szCs w:val="24"/>
        </w:rPr>
        <w:t>zachowanie czystości,</w:t>
      </w:r>
    </w:p>
    <w:p w:rsidR="00B24170" w:rsidRDefault="00B24170" w:rsidP="00B24170">
      <w:pPr>
        <w:pStyle w:val="Style2"/>
        <w:numPr>
          <w:ilvl w:val="0"/>
          <w:numId w:val="19"/>
        </w:numPr>
        <w:adjustRightInd/>
        <w:spacing w:before="36" w:line="360" w:lineRule="auto"/>
        <w:ind w:right="288"/>
        <w:jc w:val="both"/>
        <w:rPr>
          <w:rStyle w:val="CharacterStyle2"/>
          <w:rFonts w:eastAsia="Calibri"/>
          <w:sz w:val="24"/>
          <w:szCs w:val="24"/>
        </w:rPr>
      </w:pPr>
      <w:r>
        <w:rPr>
          <w:rStyle w:val="CharacterStyle2"/>
          <w:rFonts w:eastAsia="Calibri"/>
          <w:sz w:val="24"/>
          <w:szCs w:val="24"/>
        </w:rPr>
        <w:t>przestrzeganie obowiązujących przepisów przeciw</w:t>
      </w:r>
      <w:r w:rsidR="008C7036">
        <w:rPr>
          <w:rStyle w:val="CharacterStyle2"/>
          <w:rFonts w:eastAsia="Calibri"/>
          <w:sz w:val="24"/>
          <w:szCs w:val="24"/>
        </w:rPr>
        <w:t>pożarowych,</w:t>
      </w:r>
    </w:p>
    <w:p w:rsidR="008C7036" w:rsidRPr="00B24170" w:rsidRDefault="008C7036" w:rsidP="00B24170">
      <w:pPr>
        <w:pStyle w:val="Style2"/>
        <w:numPr>
          <w:ilvl w:val="0"/>
          <w:numId w:val="19"/>
        </w:numPr>
        <w:adjustRightInd/>
        <w:spacing w:before="36" w:line="360" w:lineRule="auto"/>
        <w:ind w:right="288"/>
        <w:jc w:val="both"/>
        <w:rPr>
          <w:rStyle w:val="CharacterStyle2"/>
          <w:sz w:val="24"/>
          <w:szCs w:val="24"/>
        </w:rPr>
      </w:pPr>
      <w:r>
        <w:rPr>
          <w:rStyle w:val="CharacterStyle2"/>
          <w:rFonts w:eastAsia="Calibri"/>
          <w:sz w:val="24"/>
          <w:szCs w:val="24"/>
        </w:rPr>
        <w:lastRenderedPageBreak/>
        <w:t>dbałość o wszystkie urządzenia i eksponaty,</w:t>
      </w:r>
    </w:p>
    <w:p w:rsidR="003244B0" w:rsidRPr="003244B0" w:rsidRDefault="008C7036" w:rsidP="003244B0">
      <w:pPr>
        <w:pStyle w:val="Style2"/>
        <w:numPr>
          <w:ilvl w:val="0"/>
          <w:numId w:val="18"/>
        </w:numPr>
        <w:adjustRightInd/>
        <w:spacing w:before="144" w:line="360" w:lineRule="auto"/>
        <w:ind w:right="1224"/>
        <w:jc w:val="both"/>
        <w:rPr>
          <w:rFonts w:eastAsia="Calibri"/>
        </w:rPr>
      </w:pPr>
      <w:r>
        <w:rPr>
          <w:rFonts w:ascii="Arial" w:hAnsi="Arial" w:cs="Arial"/>
          <w:spacing w:val="-1"/>
          <w:sz w:val="24"/>
          <w:szCs w:val="24"/>
        </w:rPr>
        <w:t xml:space="preserve">Za zniszczenia powstałe podczas korzystania z sali </w:t>
      </w:r>
      <w:r w:rsidR="005A27AD">
        <w:rPr>
          <w:rFonts w:ascii="Arial" w:hAnsi="Arial" w:cs="Arial"/>
          <w:spacing w:val="-1"/>
          <w:sz w:val="24"/>
          <w:szCs w:val="24"/>
        </w:rPr>
        <w:t xml:space="preserve">edukacyjnej </w:t>
      </w:r>
      <w:r>
        <w:rPr>
          <w:rFonts w:ascii="Arial" w:hAnsi="Arial" w:cs="Arial"/>
          <w:spacing w:val="-1"/>
          <w:sz w:val="24"/>
          <w:szCs w:val="24"/>
        </w:rPr>
        <w:t xml:space="preserve">odpowiada i ponosi </w:t>
      </w:r>
      <w:r>
        <w:rPr>
          <w:rFonts w:ascii="Arial" w:hAnsi="Arial" w:cs="Arial"/>
          <w:sz w:val="24"/>
          <w:szCs w:val="24"/>
        </w:rPr>
        <w:t>odpowiedzialność (również materialną) opiekun wycieczki, rezerwujący, który jest zobowiązany do ciągłej obecności w czasie korzystania z sali.</w:t>
      </w:r>
    </w:p>
    <w:p w:rsidR="00CB1506" w:rsidRPr="003244B0" w:rsidRDefault="008C7036" w:rsidP="00D83C0E">
      <w:pPr>
        <w:pStyle w:val="Style2"/>
        <w:numPr>
          <w:ilvl w:val="0"/>
          <w:numId w:val="18"/>
        </w:numPr>
        <w:adjustRightInd/>
        <w:spacing w:before="144" w:line="360" w:lineRule="auto"/>
        <w:ind w:right="1224"/>
        <w:jc w:val="both"/>
        <w:rPr>
          <w:rFonts w:eastAsia="Calibri"/>
        </w:rPr>
      </w:pPr>
      <w:r w:rsidRPr="003244B0">
        <w:rPr>
          <w:rFonts w:ascii="Arial" w:hAnsi="Arial" w:cs="Arial"/>
          <w:color w:val="0F243E"/>
          <w:sz w:val="24"/>
          <w:szCs w:val="24"/>
        </w:rPr>
        <w:t>W zakresie spraw nienormowanych niniejszym regulaminem decyzje podejmuje</w:t>
      </w:r>
      <w:r w:rsidR="003244B0">
        <w:rPr>
          <w:rFonts w:ascii="Arial" w:hAnsi="Arial" w:cs="Arial"/>
          <w:color w:val="0F243E"/>
          <w:sz w:val="24"/>
          <w:szCs w:val="24"/>
        </w:rPr>
        <w:t xml:space="preserve"> </w:t>
      </w:r>
      <w:r w:rsidRPr="003244B0">
        <w:rPr>
          <w:rFonts w:ascii="Arial" w:hAnsi="Arial" w:cs="Arial"/>
          <w:color w:val="0F243E"/>
          <w:sz w:val="24"/>
          <w:szCs w:val="24"/>
        </w:rPr>
        <w:t xml:space="preserve">pracownik Nadleśnictwa </w:t>
      </w:r>
      <w:r w:rsidR="003244B0">
        <w:rPr>
          <w:rFonts w:ascii="Arial" w:hAnsi="Arial" w:cs="Arial"/>
          <w:color w:val="0F243E"/>
          <w:sz w:val="24"/>
          <w:szCs w:val="24"/>
        </w:rPr>
        <w:t>Nidzica w uzgodnieniu z N</w:t>
      </w:r>
      <w:r w:rsidRPr="003244B0">
        <w:rPr>
          <w:rFonts w:ascii="Arial" w:hAnsi="Arial" w:cs="Arial"/>
          <w:color w:val="0F243E"/>
          <w:sz w:val="24"/>
          <w:szCs w:val="24"/>
        </w:rPr>
        <w:t xml:space="preserve">adleśniczym Nadleśnictwa </w:t>
      </w:r>
      <w:r w:rsidR="003244B0">
        <w:rPr>
          <w:rFonts w:ascii="Arial" w:hAnsi="Arial" w:cs="Arial"/>
          <w:color w:val="0F243E"/>
          <w:sz w:val="24"/>
          <w:szCs w:val="24"/>
        </w:rPr>
        <w:t>Nidzica.</w:t>
      </w:r>
    </w:p>
    <w:sectPr w:rsidR="00CB1506" w:rsidRPr="003244B0" w:rsidSect="00391D96">
      <w:headerReference w:type="default" r:id="rId11"/>
      <w:footerReference w:type="default" r:id="rId12"/>
      <w:pgSz w:w="11906" w:h="16838"/>
      <w:pgMar w:top="1418" w:right="1274" w:bottom="993" w:left="1418" w:header="284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D72" w:rsidRDefault="00D31D72" w:rsidP="00E3713D">
      <w:pPr>
        <w:spacing w:after="0" w:line="240" w:lineRule="auto"/>
      </w:pPr>
      <w:r>
        <w:separator/>
      </w:r>
    </w:p>
  </w:endnote>
  <w:endnote w:type="continuationSeparator" w:id="0">
    <w:p w:rsidR="00D31D72" w:rsidRDefault="00D31D72" w:rsidP="00E3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4A" w:rsidRDefault="006E504A" w:rsidP="008642A4">
    <w:pPr>
      <w:pStyle w:val="LPstopka"/>
      <w:pBdr>
        <w:top w:val="single" w:sz="4" w:space="1" w:color="auto"/>
      </w:pBdr>
    </w:pPr>
  </w:p>
  <w:p w:rsidR="006E504A" w:rsidRDefault="00D31D72" w:rsidP="00D938EF">
    <w:pPr>
      <w:pStyle w:val="LP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margin-left:273.25pt;margin-top:1.75pt;width:204.7pt;height:35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" strokecolor="white" strokeweight="0">
          <v:textbox inset=",0">
            <w:txbxContent>
              <w:p w:rsidR="006E504A" w:rsidRPr="00481071" w:rsidRDefault="006E504A" w:rsidP="00481071">
                <w:r w:rsidRPr="00481071">
                  <w:rPr>
                    <w:rFonts w:ascii="Arial" w:eastAsia="Times New Roman" w:hAnsi="Arial"/>
                    <w:b/>
                    <w:color w:val="005023"/>
                    <w:sz w:val="24"/>
                    <w:szCs w:val="24"/>
                    <w:lang w:eastAsia="pl-PL"/>
                  </w:rPr>
                  <w:t>www.olsztyn.lasy.gov.pl/nidzica</w:t>
                </w:r>
              </w:p>
            </w:txbxContent>
          </v:textbox>
        </v:shape>
      </w:pict>
    </w:r>
    <w:r w:rsidR="006E504A">
      <w:t>Nadleśnictwo Nidzica , ul. Dębowa 2 A, 13-100 Nidzica</w:t>
    </w:r>
    <w:r w:rsidR="006E504A">
      <w:tab/>
    </w:r>
  </w:p>
  <w:p w:rsidR="006E504A" w:rsidRDefault="006E504A" w:rsidP="00D938EF">
    <w:pPr>
      <w:pStyle w:val="LPstopka"/>
      <w:rPr>
        <w:lang w:val="en-US"/>
      </w:rPr>
    </w:pPr>
    <w:r w:rsidRPr="00D938EF">
      <w:rPr>
        <w:lang w:val="en-US"/>
      </w:rPr>
      <w:t>tel.: +48 89 625</w:t>
    </w:r>
    <w:r>
      <w:rPr>
        <w:lang w:val="en-US"/>
      </w:rPr>
      <w:t xml:space="preserve"> 28 41, fax: +48 89 625 28 79 </w:t>
    </w:r>
  </w:p>
  <w:p w:rsidR="006E504A" w:rsidRPr="00D938EF" w:rsidRDefault="006E504A">
    <w:pPr>
      <w:pStyle w:val="Stopka"/>
      <w:rPr>
        <w:lang w:val="en-US"/>
      </w:rPr>
    </w:pPr>
  </w:p>
  <w:p w:rsidR="006E504A" w:rsidRPr="00D938EF" w:rsidRDefault="006E504A" w:rsidP="006E504A">
    <w:pPr>
      <w:pStyle w:val="Stopka"/>
      <w:tabs>
        <w:tab w:val="clear" w:pos="4536"/>
        <w:tab w:val="clear" w:pos="9072"/>
        <w:tab w:val="left" w:pos="3345"/>
      </w:tabs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D72" w:rsidRDefault="00D31D72" w:rsidP="00E3713D">
      <w:pPr>
        <w:spacing w:after="0" w:line="240" w:lineRule="auto"/>
      </w:pPr>
      <w:r>
        <w:separator/>
      </w:r>
    </w:p>
  </w:footnote>
  <w:footnote w:type="continuationSeparator" w:id="0">
    <w:p w:rsidR="00D31D72" w:rsidRDefault="00D31D72" w:rsidP="00E3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4A" w:rsidRPr="00AA572C" w:rsidRDefault="001A2776" w:rsidP="00A639AA">
    <w:pPr>
      <w:pStyle w:val="Nagwek"/>
      <w:pBdr>
        <w:bottom w:val="single" w:sz="4" w:space="1" w:color="auto"/>
      </w:pBdr>
      <w:tabs>
        <w:tab w:val="clear" w:pos="9072"/>
        <w:tab w:val="right" w:pos="9639"/>
      </w:tabs>
      <w:jc w:val="both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color w:val="000000"/>
        <w:sz w:val="24"/>
        <w:szCs w:val="24"/>
        <w:lang w:eastAsia="pl-PL"/>
      </w:rPr>
      <w:drawing>
        <wp:anchor distT="0" distB="0" distL="114300" distR="114300" simplePos="0" relativeHeight="251656704" behindDoc="0" locked="0" layoutInCell="1" allowOverlap="1" wp14:anchorId="4F8C5CBE" wp14:editId="56CECA7A">
          <wp:simplePos x="0" y="0"/>
          <wp:positionH relativeFrom="column">
            <wp:posOffset>-61595</wp:posOffset>
          </wp:positionH>
          <wp:positionV relativeFrom="paragraph">
            <wp:posOffset>158750</wp:posOffset>
          </wp:positionV>
          <wp:extent cx="549910" cy="500380"/>
          <wp:effectExtent l="0" t="0" r="2540" b="0"/>
          <wp:wrapNone/>
          <wp:docPr id="1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1D72">
      <w:rPr>
        <w:rFonts w:ascii="Arial" w:hAnsi="Arial" w:cs="Arial"/>
        <w:b/>
        <w:noProof/>
        <w:color w:val="000000"/>
        <w:sz w:val="24"/>
        <w:szCs w:val="24"/>
        <w:lang w:eastAsia="pl-PL"/>
      </w:rPr>
    </w:r>
    <w:r w:rsidR="00D31D72">
      <w:rPr>
        <w:rFonts w:ascii="Arial" w:hAnsi="Arial" w:cs="Arial"/>
        <w:b/>
        <w:noProof/>
        <w:color w:val="000000"/>
        <w:sz w:val="24"/>
        <w:szCs w:val="24"/>
        <w:lang w:eastAsia="pl-PL"/>
      </w:rPr>
      <w:pict>
        <v:group id="Kanwa 6" o:spid="_x0000_s2050" editas="canvas" style="width:41.95pt;height:38.2pt;mso-position-horizontal-relative:char;mso-position-vertical-relative:line" coordsize="5327,4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width:5327;height:4851;visibility:visible">
            <v:fill o:detectmouseclick="t"/>
            <v:path o:connecttype="none"/>
          </v:shape>
          <w10:wrap type="none"/>
          <w10:anchorlock/>
        </v:group>
      </w:pict>
    </w:r>
    <w:r w:rsidR="006E504A" w:rsidRPr="00AA572C">
      <w:rPr>
        <w:rFonts w:ascii="Arial" w:hAnsi="Arial" w:cs="Arial"/>
        <w:b/>
        <w:sz w:val="28"/>
        <w:szCs w:val="28"/>
      </w:rPr>
      <w:t>Nadleśnictwo Nidzica</w:t>
    </w:r>
  </w:p>
  <w:p w:rsidR="006E504A" w:rsidRPr="00B10DCD" w:rsidRDefault="006E504A" w:rsidP="005B497D">
    <w:pPr>
      <w:pStyle w:val="Nagwek"/>
      <w:pBdr>
        <w:bottom w:val="single" w:sz="4" w:space="1" w:color="auto"/>
      </w:pBdr>
      <w:rPr>
        <w:rFonts w:ascii="Arial" w:hAnsi="Arial" w:cs="Arial"/>
        <w:b/>
        <w:sz w:val="18"/>
        <w:szCs w:val="18"/>
        <w:u w:val="single"/>
      </w:rPr>
    </w:pPr>
  </w:p>
  <w:p w:rsidR="006E504A" w:rsidRDefault="006E50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5A53"/>
    <w:multiLevelType w:val="singleLevel"/>
    <w:tmpl w:val="3195A22B"/>
    <w:lvl w:ilvl="0">
      <w:numFmt w:val="bullet"/>
      <w:lvlText w:val="-"/>
      <w:lvlJc w:val="left"/>
      <w:pPr>
        <w:tabs>
          <w:tab w:val="num" w:pos="144"/>
        </w:tabs>
        <w:ind w:left="0" w:firstLine="0"/>
      </w:pPr>
      <w:rPr>
        <w:rFonts w:ascii="Symbol" w:hAnsi="Symbol" w:cs="Symbol"/>
        <w:sz w:val="22"/>
        <w:szCs w:val="22"/>
      </w:rPr>
    </w:lvl>
  </w:abstractNum>
  <w:abstractNum w:abstractNumId="1">
    <w:nsid w:val="0263B91B"/>
    <w:multiLevelType w:val="singleLevel"/>
    <w:tmpl w:val="56626FCD"/>
    <w:lvl w:ilvl="0">
      <w:start w:val="1"/>
      <w:numFmt w:val="decimal"/>
      <w:lvlText w:val="%1."/>
      <w:lvlJc w:val="left"/>
      <w:pPr>
        <w:tabs>
          <w:tab w:val="num" w:pos="432"/>
        </w:tabs>
        <w:ind w:left="288" w:firstLine="0"/>
      </w:pPr>
      <w:rPr>
        <w:rFonts w:ascii="Arial" w:hAnsi="Arial" w:cs="Arial"/>
        <w:sz w:val="22"/>
        <w:szCs w:val="22"/>
      </w:rPr>
    </w:lvl>
  </w:abstractNum>
  <w:abstractNum w:abstractNumId="2">
    <w:nsid w:val="05A4BE1A"/>
    <w:multiLevelType w:val="singleLevel"/>
    <w:tmpl w:val="424D0CB9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216"/>
      </w:pPr>
      <w:rPr>
        <w:rFonts w:ascii="Arial" w:hAnsi="Arial" w:cs="Arial"/>
        <w:spacing w:val="-1"/>
        <w:sz w:val="22"/>
        <w:szCs w:val="22"/>
      </w:rPr>
    </w:lvl>
  </w:abstractNum>
  <w:abstractNum w:abstractNumId="3">
    <w:nsid w:val="08A96C51"/>
    <w:multiLevelType w:val="hybridMultilevel"/>
    <w:tmpl w:val="66F2C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E7DA1"/>
    <w:multiLevelType w:val="hybridMultilevel"/>
    <w:tmpl w:val="AAD2C6CA"/>
    <w:lvl w:ilvl="0" w:tplc="C76054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055C2"/>
    <w:multiLevelType w:val="hybridMultilevel"/>
    <w:tmpl w:val="E69C8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F5D6C"/>
    <w:multiLevelType w:val="hybridMultilevel"/>
    <w:tmpl w:val="E41C8BB2"/>
    <w:lvl w:ilvl="0" w:tplc="BAECA3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50BC9"/>
    <w:multiLevelType w:val="hybridMultilevel"/>
    <w:tmpl w:val="9F4CC2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194475"/>
    <w:multiLevelType w:val="hybridMultilevel"/>
    <w:tmpl w:val="E6D2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879FC"/>
    <w:multiLevelType w:val="hybridMultilevel"/>
    <w:tmpl w:val="799A7450"/>
    <w:lvl w:ilvl="0" w:tplc="349CCC1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8254F"/>
    <w:multiLevelType w:val="hybridMultilevel"/>
    <w:tmpl w:val="ED8EE6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651239"/>
    <w:multiLevelType w:val="hybridMultilevel"/>
    <w:tmpl w:val="4D308D16"/>
    <w:lvl w:ilvl="0" w:tplc="D3F4D718">
      <w:numFmt w:val="bullet"/>
      <w:lvlText w:val=""/>
      <w:lvlJc w:val="left"/>
      <w:pPr>
        <w:ind w:left="927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7EC6CD6"/>
    <w:multiLevelType w:val="hybridMultilevel"/>
    <w:tmpl w:val="36407D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1D096A"/>
    <w:multiLevelType w:val="hybridMultilevel"/>
    <w:tmpl w:val="E3F60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94492"/>
    <w:multiLevelType w:val="hybridMultilevel"/>
    <w:tmpl w:val="D206D1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A65B38"/>
    <w:multiLevelType w:val="hybridMultilevel"/>
    <w:tmpl w:val="952AFC4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11"/>
  </w:num>
  <w:num w:numId="5">
    <w:abstractNumId w:val="6"/>
  </w:num>
  <w:num w:numId="6">
    <w:abstractNumId w:val="9"/>
  </w:num>
  <w:num w:numId="7">
    <w:abstractNumId w:val="8"/>
  </w:num>
  <w:num w:numId="8">
    <w:abstractNumId w:val="13"/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4"/>
    </w:lvlOverride>
  </w:num>
  <w:num w:numId="11">
    <w:abstractNumId w:val="2"/>
    <w:lvlOverride w:ilvl="0">
      <w:lvl w:ilvl="0">
        <w:start w:val="4"/>
        <w:numFmt w:val="decimal"/>
        <w:lvlText w:val="%1."/>
        <w:lvlJc w:val="left"/>
        <w:pPr>
          <w:tabs>
            <w:tab w:val="num" w:pos="288"/>
          </w:tabs>
          <w:ind w:left="0" w:firstLine="216"/>
        </w:pPr>
        <w:rPr>
          <w:rFonts w:ascii="Arial" w:hAnsi="Arial" w:cs="Arial"/>
          <w:spacing w:val="-1"/>
          <w:sz w:val="22"/>
          <w:szCs w:val="22"/>
        </w:rPr>
      </w:lvl>
    </w:lvlOverride>
  </w:num>
  <w:num w:numId="12">
    <w:abstractNumId w:val="2"/>
    <w:lvlOverride w:ilvl="0">
      <w:lvl w:ilvl="0">
        <w:start w:val="4"/>
        <w:numFmt w:val="decimal"/>
        <w:lvlText w:val="%1."/>
        <w:lvlJc w:val="left"/>
        <w:pPr>
          <w:tabs>
            <w:tab w:val="num" w:pos="288"/>
          </w:tabs>
          <w:ind w:left="0" w:firstLine="216"/>
        </w:pPr>
        <w:rPr>
          <w:rFonts w:ascii="Tahoma" w:hAnsi="Tahoma" w:cs="Tahoma"/>
          <w:spacing w:val="-1"/>
          <w:sz w:val="18"/>
          <w:szCs w:val="18"/>
        </w:rPr>
      </w:lvl>
    </w:lvlOverride>
  </w:num>
  <w:num w:numId="13">
    <w:abstractNumId w:val="2"/>
    <w:lvlOverride w:ilvl="0">
      <w:lvl w:ilvl="0">
        <w:start w:val="4"/>
        <w:numFmt w:val="decimal"/>
        <w:lvlText w:val="%1."/>
        <w:lvlJc w:val="left"/>
        <w:pPr>
          <w:tabs>
            <w:tab w:val="num" w:pos="288"/>
          </w:tabs>
          <w:ind w:left="0" w:firstLine="216"/>
        </w:pPr>
        <w:rPr>
          <w:rFonts w:ascii="Verdana" w:hAnsi="Verdana" w:cs="Verdana"/>
          <w:b/>
          <w:bCs/>
          <w:spacing w:val="20"/>
          <w:sz w:val="14"/>
          <w:szCs w:val="14"/>
        </w:rPr>
      </w:lvl>
    </w:lvlOverride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"/>
  </w:num>
  <w:num w:numId="18">
    <w:abstractNumId w:val="4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464"/>
    <w:rsid w:val="0001538C"/>
    <w:rsid w:val="000169F4"/>
    <w:rsid w:val="00022F8C"/>
    <w:rsid w:val="000328B1"/>
    <w:rsid w:val="00035E24"/>
    <w:rsid w:val="00042083"/>
    <w:rsid w:val="000465BB"/>
    <w:rsid w:val="000602EB"/>
    <w:rsid w:val="00064525"/>
    <w:rsid w:val="00072530"/>
    <w:rsid w:val="00086980"/>
    <w:rsid w:val="000970AE"/>
    <w:rsid w:val="00097AA7"/>
    <w:rsid w:val="000C0164"/>
    <w:rsid w:val="000F61B7"/>
    <w:rsid w:val="000F7A29"/>
    <w:rsid w:val="00110DA0"/>
    <w:rsid w:val="00121937"/>
    <w:rsid w:val="00125BC1"/>
    <w:rsid w:val="00137F6A"/>
    <w:rsid w:val="00141D64"/>
    <w:rsid w:val="00155844"/>
    <w:rsid w:val="001628D1"/>
    <w:rsid w:val="00167ECA"/>
    <w:rsid w:val="00177A34"/>
    <w:rsid w:val="00181A21"/>
    <w:rsid w:val="00182AD0"/>
    <w:rsid w:val="001A049D"/>
    <w:rsid w:val="001A2776"/>
    <w:rsid w:val="001A5101"/>
    <w:rsid w:val="001B670D"/>
    <w:rsid w:val="001C1F7C"/>
    <w:rsid w:val="001C5051"/>
    <w:rsid w:val="001D492A"/>
    <w:rsid w:val="001D6EE0"/>
    <w:rsid w:val="001F64EA"/>
    <w:rsid w:val="0020782E"/>
    <w:rsid w:val="0021767E"/>
    <w:rsid w:val="00232A55"/>
    <w:rsid w:val="002660EA"/>
    <w:rsid w:val="0026700D"/>
    <w:rsid w:val="00277415"/>
    <w:rsid w:val="002844E0"/>
    <w:rsid w:val="0029553A"/>
    <w:rsid w:val="002A2620"/>
    <w:rsid w:val="002B517E"/>
    <w:rsid w:val="002C422B"/>
    <w:rsid w:val="002C4F18"/>
    <w:rsid w:val="002C5F97"/>
    <w:rsid w:val="002D4FEC"/>
    <w:rsid w:val="002E5206"/>
    <w:rsid w:val="002E621E"/>
    <w:rsid w:val="002F1232"/>
    <w:rsid w:val="002F13B8"/>
    <w:rsid w:val="00302E4F"/>
    <w:rsid w:val="003244B0"/>
    <w:rsid w:val="003333C0"/>
    <w:rsid w:val="00343A48"/>
    <w:rsid w:val="003612FF"/>
    <w:rsid w:val="00363623"/>
    <w:rsid w:val="0037403B"/>
    <w:rsid w:val="00391D96"/>
    <w:rsid w:val="0039458E"/>
    <w:rsid w:val="003A0E97"/>
    <w:rsid w:val="003B2429"/>
    <w:rsid w:val="003C109B"/>
    <w:rsid w:val="003C542D"/>
    <w:rsid w:val="00401D9A"/>
    <w:rsid w:val="00412FCA"/>
    <w:rsid w:val="00421584"/>
    <w:rsid w:val="0043718D"/>
    <w:rsid w:val="00455DE0"/>
    <w:rsid w:val="00472192"/>
    <w:rsid w:val="00480A6E"/>
    <w:rsid w:val="00481071"/>
    <w:rsid w:val="00481D1C"/>
    <w:rsid w:val="00482ED0"/>
    <w:rsid w:val="00483602"/>
    <w:rsid w:val="0048606C"/>
    <w:rsid w:val="00490396"/>
    <w:rsid w:val="00493C92"/>
    <w:rsid w:val="00495740"/>
    <w:rsid w:val="004B0BC6"/>
    <w:rsid w:val="004B0CBF"/>
    <w:rsid w:val="004B5FA7"/>
    <w:rsid w:val="004C1C49"/>
    <w:rsid w:val="004C5B68"/>
    <w:rsid w:val="004F78FE"/>
    <w:rsid w:val="00505EDC"/>
    <w:rsid w:val="00514782"/>
    <w:rsid w:val="005153DF"/>
    <w:rsid w:val="00521A70"/>
    <w:rsid w:val="00557D94"/>
    <w:rsid w:val="005604DC"/>
    <w:rsid w:val="0056519A"/>
    <w:rsid w:val="0058031C"/>
    <w:rsid w:val="00594946"/>
    <w:rsid w:val="005A07C6"/>
    <w:rsid w:val="005A27AD"/>
    <w:rsid w:val="005B497D"/>
    <w:rsid w:val="005C52CD"/>
    <w:rsid w:val="005D4CDF"/>
    <w:rsid w:val="005E2942"/>
    <w:rsid w:val="005E3391"/>
    <w:rsid w:val="005F117B"/>
    <w:rsid w:val="0061146F"/>
    <w:rsid w:val="006154F3"/>
    <w:rsid w:val="00634874"/>
    <w:rsid w:val="00635BE5"/>
    <w:rsid w:val="00637D35"/>
    <w:rsid w:val="00641101"/>
    <w:rsid w:val="00656A9E"/>
    <w:rsid w:val="0067770F"/>
    <w:rsid w:val="00685A3F"/>
    <w:rsid w:val="00691FA2"/>
    <w:rsid w:val="00693C60"/>
    <w:rsid w:val="006A4035"/>
    <w:rsid w:val="006D4624"/>
    <w:rsid w:val="006E0EBF"/>
    <w:rsid w:val="006E504A"/>
    <w:rsid w:val="006E7569"/>
    <w:rsid w:val="00703483"/>
    <w:rsid w:val="00712725"/>
    <w:rsid w:val="007157D7"/>
    <w:rsid w:val="00745DB0"/>
    <w:rsid w:val="007475F3"/>
    <w:rsid w:val="007536DC"/>
    <w:rsid w:val="00755730"/>
    <w:rsid w:val="007667BC"/>
    <w:rsid w:val="007702BE"/>
    <w:rsid w:val="00781AFC"/>
    <w:rsid w:val="007845FC"/>
    <w:rsid w:val="00787245"/>
    <w:rsid w:val="00790CEC"/>
    <w:rsid w:val="00794FF3"/>
    <w:rsid w:val="007A04CD"/>
    <w:rsid w:val="007A7E0A"/>
    <w:rsid w:val="007C3548"/>
    <w:rsid w:val="007D3E1A"/>
    <w:rsid w:val="007E7D39"/>
    <w:rsid w:val="007F06A2"/>
    <w:rsid w:val="0080255C"/>
    <w:rsid w:val="00810D3F"/>
    <w:rsid w:val="0081132C"/>
    <w:rsid w:val="00812EDE"/>
    <w:rsid w:val="00814516"/>
    <w:rsid w:val="008276F2"/>
    <w:rsid w:val="008642A4"/>
    <w:rsid w:val="00864EAA"/>
    <w:rsid w:val="00871578"/>
    <w:rsid w:val="00876D81"/>
    <w:rsid w:val="00885E4B"/>
    <w:rsid w:val="00893A4A"/>
    <w:rsid w:val="008A0A2F"/>
    <w:rsid w:val="008A6259"/>
    <w:rsid w:val="008C7036"/>
    <w:rsid w:val="008D2C58"/>
    <w:rsid w:val="008E0F77"/>
    <w:rsid w:val="008F00CA"/>
    <w:rsid w:val="00903690"/>
    <w:rsid w:val="00923297"/>
    <w:rsid w:val="00924E06"/>
    <w:rsid w:val="00947785"/>
    <w:rsid w:val="0095409B"/>
    <w:rsid w:val="00972337"/>
    <w:rsid w:val="009856F5"/>
    <w:rsid w:val="009A3464"/>
    <w:rsid w:val="009A379D"/>
    <w:rsid w:val="009B1EDD"/>
    <w:rsid w:val="009C0DCC"/>
    <w:rsid w:val="009D323A"/>
    <w:rsid w:val="009D3D7E"/>
    <w:rsid w:val="009E7747"/>
    <w:rsid w:val="00A034D3"/>
    <w:rsid w:val="00A228AE"/>
    <w:rsid w:val="00A22D24"/>
    <w:rsid w:val="00A27AF0"/>
    <w:rsid w:val="00A44FC9"/>
    <w:rsid w:val="00A466D8"/>
    <w:rsid w:val="00A47E19"/>
    <w:rsid w:val="00A51F91"/>
    <w:rsid w:val="00A54BD3"/>
    <w:rsid w:val="00A639AA"/>
    <w:rsid w:val="00A72B44"/>
    <w:rsid w:val="00A93277"/>
    <w:rsid w:val="00A961F7"/>
    <w:rsid w:val="00A97B6D"/>
    <w:rsid w:val="00AA572C"/>
    <w:rsid w:val="00AB4254"/>
    <w:rsid w:val="00AC22BD"/>
    <w:rsid w:val="00AC65AD"/>
    <w:rsid w:val="00AE4352"/>
    <w:rsid w:val="00AE5606"/>
    <w:rsid w:val="00AF1328"/>
    <w:rsid w:val="00B10DCD"/>
    <w:rsid w:val="00B12300"/>
    <w:rsid w:val="00B166B2"/>
    <w:rsid w:val="00B24170"/>
    <w:rsid w:val="00B2691E"/>
    <w:rsid w:val="00B27019"/>
    <w:rsid w:val="00B30259"/>
    <w:rsid w:val="00B33092"/>
    <w:rsid w:val="00B632F2"/>
    <w:rsid w:val="00B635DB"/>
    <w:rsid w:val="00B90F2F"/>
    <w:rsid w:val="00B95CC4"/>
    <w:rsid w:val="00BA0BFD"/>
    <w:rsid w:val="00BB48C3"/>
    <w:rsid w:val="00BC2268"/>
    <w:rsid w:val="00BD652E"/>
    <w:rsid w:val="00BE7B23"/>
    <w:rsid w:val="00BF5AA1"/>
    <w:rsid w:val="00C02E7C"/>
    <w:rsid w:val="00C50F7E"/>
    <w:rsid w:val="00C54DE5"/>
    <w:rsid w:val="00C55C89"/>
    <w:rsid w:val="00C6471F"/>
    <w:rsid w:val="00C80042"/>
    <w:rsid w:val="00C81DBC"/>
    <w:rsid w:val="00C81FF3"/>
    <w:rsid w:val="00C931F9"/>
    <w:rsid w:val="00C9552E"/>
    <w:rsid w:val="00C962D4"/>
    <w:rsid w:val="00CA1AAA"/>
    <w:rsid w:val="00CA34E4"/>
    <w:rsid w:val="00CB1506"/>
    <w:rsid w:val="00CD33B5"/>
    <w:rsid w:val="00CD54CC"/>
    <w:rsid w:val="00CF738E"/>
    <w:rsid w:val="00D21DFE"/>
    <w:rsid w:val="00D31D72"/>
    <w:rsid w:val="00D54BF9"/>
    <w:rsid w:val="00D67390"/>
    <w:rsid w:val="00D80BD4"/>
    <w:rsid w:val="00D83C0E"/>
    <w:rsid w:val="00D87131"/>
    <w:rsid w:val="00D91871"/>
    <w:rsid w:val="00D938EF"/>
    <w:rsid w:val="00D94583"/>
    <w:rsid w:val="00DB13EB"/>
    <w:rsid w:val="00DC5BD3"/>
    <w:rsid w:val="00DD47D6"/>
    <w:rsid w:val="00DE38F6"/>
    <w:rsid w:val="00DE4EAB"/>
    <w:rsid w:val="00DE5019"/>
    <w:rsid w:val="00DF5C41"/>
    <w:rsid w:val="00E01222"/>
    <w:rsid w:val="00E021C3"/>
    <w:rsid w:val="00E1362B"/>
    <w:rsid w:val="00E22DEC"/>
    <w:rsid w:val="00E249A2"/>
    <w:rsid w:val="00E2613A"/>
    <w:rsid w:val="00E27AA3"/>
    <w:rsid w:val="00E3713D"/>
    <w:rsid w:val="00E43C7A"/>
    <w:rsid w:val="00E442D2"/>
    <w:rsid w:val="00E45CB2"/>
    <w:rsid w:val="00E63B19"/>
    <w:rsid w:val="00E65D5E"/>
    <w:rsid w:val="00E66A33"/>
    <w:rsid w:val="00E820FE"/>
    <w:rsid w:val="00E944F6"/>
    <w:rsid w:val="00ED1788"/>
    <w:rsid w:val="00ED281A"/>
    <w:rsid w:val="00F0185D"/>
    <w:rsid w:val="00F07C0B"/>
    <w:rsid w:val="00F17BA9"/>
    <w:rsid w:val="00F3299A"/>
    <w:rsid w:val="00F36A72"/>
    <w:rsid w:val="00F50944"/>
    <w:rsid w:val="00F56FC4"/>
    <w:rsid w:val="00F66137"/>
    <w:rsid w:val="00F67985"/>
    <w:rsid w:val="00F805E7"/>
    <w:rsid w:val="00F819E7"/>
    <w:rsid w:val="00F82F83"/>
    <w:rsid w:val="00F937DF"/>
    <w:rsid w:val="00FA41A0"/>
    <w:rsid w:val="00FA5C0F"/>
    <w:rsid w:val="00FB513E"/>
    <w:rsid w:val="00FC26EF"/>
    <w:rsid w:val="00FD17EF"/>
    <w:rsid w:val="00FD4DB3"/>
    <w:rsid w:val="00FD5345"/>
    <w:rsid w:val="00FD6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7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7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13D"/>
  </w:style>
  <w:style w:type="paragraph" w:styleId="Stopka">
    <w:name w:val="footer"/>
    <w:basedOn w:val="Normalny"/>
    <w:link w:val="StopkaZnak"/>
    <w:uiPriority w:val="99"/>
    <w:unhideWhenUsed/>
    <w:rsid w:val="00E37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13D"/>
  </w:style>
  <w:style w:type="paragraph" w:styleId="Tekstdymka">
    <w:name w:val="Balloon Text"/>
    <w:basedOn w:val="Normalny"/>
    <w:link w:val="TekstdymkaZnak"/>
    <w:uiPriority w:val="99"/>
    <w:semiHidden/>
    <w:unhideWhenUsed/>
    <w:rsid w:val="00E3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71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938EF"/>
    <w:pPr>
      <w:ind w:left="720"/>
      <w:contextualSpacing/>
    </w:pPr>
  </w:style>
  <w:style w:type="paragraph" w:customStyle="1" w:styleId="LPstopka">
    <w:name w:val="LP_stopka"/>
    <w:link w:val="LPstopkaZnak"/>
    <w:rsid w:val="00D938EF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D938EF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D938EF"/>
    <w:rPr>
      <w:rFonts w:ascii="Arial" w:eastAsia="Times New Roman" w:hAnsi="Arial"/>
      <w:sz w:val="16"/>
      <w:szCs w:val="16"/>
      <w:lang w:val="pl-PL" w:eastAsia="pl-PL" w:bidi="ar-SA"/>
    </w:rPr>
  </w:style>
  <w:style w:type="table" w:styleId="Tabela-Siatka">
    <w:name w:val="Table Grid"/>
    <w:basedOn w:val="Standardowy"/>
    <w:uiPriority w:val="59"/>
    <w:rsid w:val="00480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22D2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5409B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8C7036"/>
    <w:rPr>
      <w:color w:val="0000FF"/>
      <w:u w:val="single"/>
    </w:rPr>
  </w:style>
  <w:style w:type="paragraph" w:customStyle="1" w:styleId="Style3">
    <w:name w:val="Style 3"/>
    <w:uiPriority w:val="99"/>
    <w:rsid w:val="008C7036"/>
    <w:pPr>
      <w:widowControl w:val="0"/>
      <w:autoSpaceDE w:val="0"/>
      <w:autoSpaceDN w:val="0"/>
      <w:spacing w:line="314" w:lineRule="auto"/>
    </w:pPr>
    <w:rPr>
      <w:rFonts w:ascii="Arial" w:eastAsia="Times New Roman" w:hAnsi="Arial" w:cs="Arial"/>
      <w:sz w:val="22"/>
      <w:szCs w:val="22"/>
    </w:rPr>
  </w:style>
  <w:style w:type="paragraph" w:customStyle="1" w:styleId="Style2">
    <w:name w:val="Style 2"/>
    <w:uiPriority w:val="99"/>
    <w:rsid w:val="008C70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haracterStyle2">
    <w:name w:val="Character Style 2"/>
    <w:uiPriority w:val="99"/>
    <w:rsid w:val="008C7036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7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7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13D"/>
  </w:style>
  <w:style w:type="paragraph" w:styleId="Stopka">
    <w:name w:val="footer"/>
    <w:basedOn w:val="Normalny"/>
    <w:link w:val="StopkaZnak"/>
    <w:uiPriority w:val="99"/>
    <w:unhideWhenUsed/>
    <w:rsid w:val="00E37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13D"/>
  </w:style>
  <w:style w:type="paragraph" w:styleId="Tekstdymka">
    <w:name w:val="Balloon Text"/>
    <w:basedOn w:val="Normalny"/>
    <w:link w:val="TekstdymkaZnak"/>
    <w:uiPriority w:val="99"/>
    <w:semiHidden/>
    <w:unhideWhenUsed/>
    <w:rsid w:val="00E3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71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938EF"/>
    <w:pPr>
      <w:ind w:left="720"/>
      <w:contextualSpacing/>
    </w:pPr>
  </w:style>
  <w:style w:type="paragraph" w:customStyle="1" w:styleId="LPstopka">
    <w:name w:val="LP_stopka"/>
    <w:link w:val="LPstopkaZnak"/>
    <w:rsid w:val="00D938EF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D938EF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D938EF"/>
    <w:rPr>
      <w:rFonts w:ascii="Arial" w:eastAsia="Times New Roman" w:hAnsi="Arial"/>
      <w:sz w:val="16"/>
      <w:szCs w:val="16"/>
      <w:lang w:val="pl-PL" w:eastAsia="pl-PL" w:bidi="ar-SA"/>
    </w:rPr>
  </w:style>
  <w:style w:type="table" w:styleId="Tabela-Siatka">
    <w:name w:val="Table Grid"/>
    <w:basedOn w:val="Standardowy"/>
    <w:uiPriority w:val="59"/>
    <w:rsid w:val="00480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idzica@olsztyn.lasy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idzica.olsztyn.lasy.gov.pl/obiekty-edukacyj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.maciag\Desktop\Rezerwacje%20sadzonek%202013\rezerwacja%20sadzonek%20WIELBARK%20201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8E88-9278-490E-A379-28D11B56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rezerwacja sadzonek WIELBARK 2012</Template>
  <TotalTime>354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Maciąg</dc:creator>
  <cp:lastModifiedBy>N.Nidzica Agnieszka Maciąg</cp:lastModifiedBy>
  <cp:revision>69</cp:revision>
  <cp:lastPrinted>2018-11-29T09:41:00Z</cp:lastPrinted>
  <dcterms:created xsi:type="dcterms:W3CDTF">2013-01-29T08:07:00Z</dcterms:created>
  <dcterms:modified xsi:type="dcterms:W3CDTF">2019-04-12T09:25:00Z</dcterms:modified>
</cp:coreProperties>
</file>